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4DF3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textAlignment w:val="baseline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：材料格式</w:t>
      </w:r>
      <w:bookmarkStart w:id="0" w:name="_GoBack"/>
      <w:bookmarkEnd w:id="0"/>
    </w:p>
    <w:p w14:paraId="5F444626">
      <w:pPr>
        <w:rPr>
          <w:rFonts w:ascii="仿宋" w:hAnsi="仿宋" w:eastAsia="仿宋" w:cs="仿宋"/>
          <w:b/>
          <w:bCs/>
          <w:color w:val="auto"/>
          <w:sz w:val="24"/>
          <w:shd w:val="clear" w:color="auto" w:fill="FFFFFF"/>
        </w:rPr>
      </w:pPr>
    </w:p>
    <w:p w14:paraId="337CA223">
      <w:pPr>
        <w:rPr>
          <w:rFonts w:ascii="仿宋" w:hAnsi="仿宋" w:eastAsia="仿宋" w:cs="仿宋"/>
          <w:b/>
          <w:bCs/>
          <w:color w:val="auto"/>
          <w:sz w:val="24"/>
          <w:shd w:val="clear" w:color="auto" w:fill="FFFFFF"/>
        </w:rPr>
      </w:pPr>
    </w:p>
    <w:p w14:paraId="5106897D">
      <w:pPr>
        <w:rPr>
          <w:rFonts w:ascii="仿宋" w:hAnsi="仿宋" w:eastAsia="仿宋" w:cs="仿宋"/>
          <w:b/>
          <w:bCs/>
          <w:color w:val="auto"/>
          <w:sz w:val="24"/>
          <w:shd w:val="clear" w:color="auto" w:fill="FFFFFF"/>
        </w:rPr>
      </w:pPr>
    </w:p>
    <w:p w14:paraId="0B74FC57">
      <w:pPr>
        <w:rPr>
          <w:rFonts w:ascii="仿宋" w:hAnsi="仿宋" w:eastAsia="仿宋" w:cs="仿宋"/>
          <w:b/>
          <w:bCs/>
          <w:color w:val="auto"/>
          <w:sz w:val="24"/>
          <w:shd w:val="clear" w:color="auto" w:fill="FFFFFF"/>
        </w:rPr>
      </w:pPr>
    </w:p>
    <w:p w14:paraId="5CFF3950">
      <w:pPr>
        <w:spacing w:line="800" w:lineRule="exact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color="auto" w:fill="FFFFFF"/>
        </w:rPr>
      </w:pPr>
    </w:p>
    <w:p w14:paraId="2BE54DE9">
      <w:pPr>
        <w:pStyle w:val="7"/>
        <w:widowControl/>
        <w:shd w:val="clear" w:color="auto" w:fill="FFFFFF"/>
        <w:spacing w:before="0" w:beforeAutospacing="0" w:after="0" w:afterAutospacing="0" w:line="8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 w14:paraId="72D32710">
      <w:pPr>
        <w:spacing w:line="80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永泰县应急广播体系建设项目市场调查及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采购需求调查材料</w:t>
      </w:r>
    </w:p>
    <w:p w14:paraId="5C12AF94">
      <w:pPr>
        <w:rPr>
          <w:rFonts w:hint="eastAsia" w:ascii="仿宋" w:hAnsi="仿宋" w:eastAsia="仿宋" w:cs="仿宋"/>
          <w:color w:val="auto"/>
        </w:rPr>
      </w:pPr>
    </w:p>
    <w:p w14:paraId="4DD63A69">
      <w:pPr>
        <w:rPr>
          <w:rFonts w:hint="eastAsia" w:ascii="仿宋" w:hAnsi="仿宋" w:eastAsia="仿宋" w:cs="仿宋"/>
          <w:color w:val="auto"/>
        </w:rPr>
      </w:pPr>
    </w:p>
    <w:p w14:paraId="4337BA6C">
      <w:pPr>
        <w:rPr>
          <w:rFonts w:hint="eastAsia" w:ascii="仿宋" w:hAnsi="仿宋" w:eastAsia="仿宋" w:cs="仿宋"/>
          <w:color w:val="auto"/>
        </w:rPr>
      </w:pPr>
    </w:p>
    <w:p w14:paraId="5C90A4BF">
      <w:pPr>
        <w:rPr>
          <w:rFonts w:hint="eastAsia" w:ascii="仿宋" w:hAnsi="仿宋" w:eastAsia="仿宋" w:cs="仿宋"/>
          <w:color w:val="auto"/>
        </w:rPr>
      </w:pPr>
    </w:p>
    <w:p w14:paraId="50ECCDD4">
      <w:pPr>
        <w:rPr>
          <w:rFonts w:hint="eastAsia" w:ascii="仿宋" w:hAnsi="仿宋" w:eastAsia="仿宋" w:cs="仿宋"/>
          <w:color w:val="auto"/>
        </w:rPr>
      </w:pPr>
    </w:p>
    <w:p w14:paraId="0F0CE3FC">
      <w:pPr>
        <w:rPr>
          <w:rFonts w:hint="eastAsia" w:ascii="仿宋" w:hAnsi="仿宋" w:eastAsia="仿宋" w:cs="仿宋"/>
          <w:color w:val="auto"/>
        </w:rPr>
      </w:pPr>
    </w:p>
    <w:p w14:paraId="08D15FFC">
      <w:pPr>
        <w:tabs>
          <w:tab w:val="left" w:pos="2910"/>
          <w:tab w:val="center" w:pos="4153"/>
        </w:tabs>
        <w:ind w:firstLine="1606" w:firstLineChars="500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项目名称：</w:t>
      </w:r>
    </w:p>
    <w:p w14:paraId="76458DC1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39DC9573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1B4C74CA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606C23FA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1D79C815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6988EBDA">
      <w:pPr>
        <w:tabs>
          <w:tab w:val="left" w:pos="2910"/>
          <w:tab w:val="center" w:pos="4153"/>
        </w:tabs>
        <w:jc w:val="left"/>
        <w:rPr>
          <w:b/>
          <w:sz w:val="28"/>
          <w:szCs w:val="28"/>
        </w:rPr>
      </w:pPr>
    </w:p>
    <w:p w14:paraId="0DCC5685">
      <w:pPr>
        <w:keepNext w:val="0"/>
        <w:keepLines w:val="0"/>
        <w:pageBreakBefore w:val="0"/>
        <w:widowControl w:val="0"/>
        <w:tabs>
          <w:tab w:val="left" w:pos="291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606" w:firstLineChars="500"/>
        <w:jc w:val="both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公司名称：</w:t>
      </w:r>
    </w:p>
    <w:p w14:paraId="029FE9D3">
      <w:pPr>
        <w:keepNext w:val="0"/>
        <w:keepLines w:val="0"/>
        <w:pageBreakBefore w:val="0"/>
        <w:widowControl w:val="0"/>
        <w:tabs>
          <w:tab w:val="left" w:pos="291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606" w:firstLineChars="500"/>
        <w:jc w:val="both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联系人姓名：</w:t>
      </w:r>
    </w:p>
    <w:p w14:paraId="3A5F86A0">
      <w:pPr>
        <w:keepNext w:val="0"/>
        <w:keepLines w:val="0"/>
        <w:pageBreakBefore w:val="0"/>
        <w:widowControl w:val="0"/>
        <w:tabs>
          <w:tab w:val="left" w:pos="291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606" w:firstLineChars="500"/>
        <w:jc w:val="both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联系电话：</w:t>
      </w:r>
    </w:p>
    <w:p w14:paraId="7A558354">
      <w:pPr>
        <w:keepNext w:val="0"/>
        <w:keepLines w:val="0"/>
        <w:pageBreakBefore w:val="0"/>
        <w:widowControl w:val="0"/>
        <w:tabs>
          <w:tab w:val="left" w:pos="291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606" w:firstLineChars="500"/>
        <w:jc w:val="both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电子</w:t>
      </w:r>
      <w:r>
        <w:rPr>
          <w:rFonts w:hint="eastAsia"/>
          <w:b/>
          <w:sz w:val="32"/>
          <w:szCs w:val="32"/>
        </w:rPr>
        <w:t>邮箱：</w:t>
      </w:r>
    </w:p>
    <w:p w14:paraId="03AFDA10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br w:type="page"/>
      </w:r>
    </w:p>
    <w:p w14:paraId="57AD6463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一、相关产业发展情况</w:t>
      </w:r>
    </w:p>
    <w:p w14:paraId="37F591ED">
      <w:pPr>
        <w:pStyle w:val="2"/>
        <w:ind w:firstLine="0" w:firstLineChars="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</w:p>
    <w:p w14:paraId="35D18392">
      <w:pPr>
        <w:pStyle w:val="2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注：内容包含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但不限于项目的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现状及分析。</w:t>
      </w:r>
    </w:p>
    <w:p w14:paraId="03C90FBF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3F084ADF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3770036D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7CA4B953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73C2CAF8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57BD11FC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32142478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606E0FE4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0AF47BB8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6B28589E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7D54FDB8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0748F848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4CDE26BC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2D644D59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60A94FE1">
      <w:pPr>
        <w:pStyle w:val="2"/>
        <w:ind w:firstLine="0" w:firstLineChars="0"/>
        <w:jc w:val="center"/>
        <w:rPr>
          <w:rFonts w:ascii="仿宋" w:hAnsi="仿宋" w:eastAsia="仿宋" w:cs="仿宋"/>
          <w:color w:val="auto"/>
          <w:sz w:val="36"/>
          <w:szCs w:val="36"/>
        </w:rPr>
      </w:pPr>
    </w:p>
    <w:p w14:paraId="149EA430">
      <w:pPr>
        <w:pStyle w:val="2"/>
        <w:ind w:firstLine="0" w:firstLineChars="0"/>
        <w:jc w:val="center"/>
        <w:rPr>
          <w:rFonts w:hint="eastAsia" w:ascii="仿宋" w:hAnsi="仿宋" w:eastAsia="仿宋" w:cs="仿宋"/>
          <w:color w:val="auto"/>
          <w:sz w:val="36"/>
          <w:szCs w:val="36"/>
        </w:rPr>
      </w:pPr>
    </w:p>
    <w:p w14:paraId="57FB3298">
      <w:pPr>
        <w:pStyle w:val="2"/>
        <w:ind w:firstLine="0" w:firstLineChars="0"/>
        <w:jc w:val="center"/>
        <w:rPr>
          <w:rFonts w:hint="eastAsia" w:ascii="仿宋" w:hAnsi="仿宋" w:eastAsia="仿宋" w:cs="仿宋"/>
          <w:color w:val="auto"/>
          <w:sz w:val="36"/>
          <w:szCs w:val="36"/>
        </w:rPr>
      </w:pPr>
    </w:p>
    <w:p w14:paraId="179D37DD">
      <w:pPr>
        <w:pStyle w:val="2"/>
        <w:ind w:firstLine="0" w:firstLineChars="0"/>
        <w:jc w:val="center"/>
        <w:rPr>
          <w:rFonts w:ascii="仿宋" w:hAnsi="仿宋" w:eastAsia="仿宋" w:cs="仿宋"/>
          <w:color w:val="auto"/>
          <w:sz w:val="36"/>
          <w:szCs w:val="36"/>
        </w:rPr>
      </w:pPr>
    </w:p>
    <w:p w14:paraId="11242AFC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br w:type="page"/>
      </w:r>
    </w:p>
    <w:p w14:paraId="13367F4E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二、市场供给情况</w:t>
      </w:r>
    </w:p>
    <w:p w14:paraId="43DBDA16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10229E06">
      <w:pPr>
        <w:pStyle w:val="2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注：内容包含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但不限于项目的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eastAsia="zh-CN"/>
        </w:rPr>
        <w:t>市场供给情况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。</w:t>
      </w:r>
    </w:p>
    <w:p w14:paraId="0640954B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2AB85D4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0428A0A3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48A91111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2110819B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62DE9D8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E5CA789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3D72D436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876D5B4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615671CF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082BA9C9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6EE20668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27759D49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5D6BD72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1308DF8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23F9D2BD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0E850187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18A7E38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69331F8D">
      <w:pPr>
        <w:pStyle w:val="2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146A8A95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同类采购项目历史成交信息</w:t>
      </w:r>
    </w:p>
    <w:p w14:paraId="5013C5C3">
      <w:pPr>
        <w:pStyle w:val="2"/>
        <w:ind w:firstLine="562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注：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针对本次采购项目提供公司同类采购项目历史成交信息，如有应列表并附上相关合同等材料。</w:t>
      </w:r>
    </w:p>
    <w:p w14:paraId="418C0C5C">
      <w:pPr>
        <w:pStyle w:val="2"/>
        <w:ind w:firstLine="0" w:firstLineChars="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D8E3D0E"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1、同类项目列表信息（参考格式）</w:t>
      </w:r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21"/>
        <w:gridCol w:w="2115"/>
        <w:gridCol w:w="1931"/>
        <w:gridCol w:w="1458"/>
      </w:tblGrid>
      <w:tr w14:paraId="5947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582" w:type="pct"/>
            <w:noWrap w:val="0"/>
            <w:vAlign w:val="center"/>
          </w:tcPr>
          <w:p w14:paraId="1E49390C"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1186" w:type="pct"/>
            <w:noWrap w:val="0"/>
            <w:vAlign w:val="center"/>
          </w:tcPr>
          <w:p w14:paraId="1257FDD8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客户名称</w:t>
            </w:r>
          </w:p>
        </w:tc>
        <w:tc>
          <w:tcPr>
            <w:tcW w:w="1241" w:type="pct"/>
            <w:noWrap w:val="0"/>
            <w:vAlign w:val="center"/>
          </w:tcPr>
          <w:p w14:paraId="391FE361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供货期限（年）</w:t>
            </w:r>
          </w:p>
        </w:tc>
        <w:tc>
          <w:tcPr>
            <w:tcW w:w="1133" w:type="pct"/>
            <w:noWrap w:val="0"/>
            <w:vAlign w:val="center"/>
          </w:tcPr>
          <w:p w14:paraId="595A807F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合同金额</w:t>
            </w:r>
          </w:p>
          <w:p w14:paraId="3853EE38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（合同数量）</w:t>
            </w:r>
          </w:p>
        </w:tc>
        <w:tc>
          <w:tcPr>
            <w:tcW w:w="855" w:type="pct"/>
            <w:noWrap w:val="0"/>
            <w:vAlign w:val="center"/>
          </w:tcPr>
          <w:p w14:paraId="0DA59252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合同时间</w:t>
            </w:r>
          </w:p>
        </w:tc>
      </w:tr>
      <w:tr w14:paraId="43C3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62C17ACB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29549ED9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0E567462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1D760AD0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63AEAD1F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517B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0B810E1F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1ACA31B2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75DD5193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157C0DA0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2E21DD82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502F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002FEFE3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03657931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4C447F2F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419C8AC8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440E64A9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72D0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5DCC69D4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4AE521BF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01CEADFB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41070268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1A3A3ACC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3706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3A2901D4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72889DB1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769EFDDB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7AEDB93F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2112DE0F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3ED5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2BBD7D66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1B8C90A9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1754FED9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210A56D6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799B57F6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</w:tbl>
    <w:p w14:paraId="00724883">
      <w:pPr>
        <w:pStyle w:val="2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2、后附合同复印件以及中标通知书或中标公告等信息（若有）</w:t>
      </w:r>
    </w:p>
    <w:p w14:paraId="2F2D16BE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br w:type="page"/>
      </w:r>
    </w:p>
    <w:p w14:paraId="50B1E011">
      <w:pPr>
        <w:pStyle w:val="2"/>
        <w:numPr>
          <w:ilvl w:val="0"/>
          <w:numId w:val="0"/>
        </w:numPr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、其他相关情况等材料</w:t>
      </w:r>
    </w:p>
    <w:p w14:paraId="32E25404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注：包括但不限于对本项目的意见及建议等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。</w:t>
      </w:r>
    </w:p>
    <w:p w14:paraId="2D987784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0E36C28F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33CC9A87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4BC32D71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</w:p>
    <w:p w14:paraId="633AEF1B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13B9D2F1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25F60E66">
      <w:pPr>
        <w:spacing w:line="800" w:lineRule="exact"/>
        <w:jc w:val="center"/>
        <w:rPr>
          <w:rFonts w:ascii="仿宋" w:hAnsi="仿宋" w:eastAsia="仿宋" w:cs="仿宋"/>
          <w:b/>
          <w:bCs/>
          <w:color w:val="auto"/>
          <w:kern w:val="0"/>
          <w:sz w:val="36"/>
          <w:szCs w:val="36"/>
        </w:rPr>
      </w:pPr>
    </w:p>
    <w:p w14:paraId="763A8F4C">
      <w:pPr>
        <w:pStyle w:val="8"/>
        <w:ind w:firstLine="420"/>
        <w:rPr>
          <w:color w:val="auto"/>
        </w:rPr>
      </w:pPr>
    </w:p>
    <w:p w14:paraId="7386418A">
      <w:pPr>
        <w:pStyle w:val="8"/>
        <w:ind w:firstLine="420"/>
        <w:rPr>
          <w:color w:val="auto"/>
        </w:rPr>
      </w:pPr>
    </w:p>
    <w:p w14:paraId="6009E010">
      <w:pPr>
        <w:pStyle w:val="8"/>
        <w:ind w:firstLine="420"/>
        <w:rPr>
          <w:color w:val="auto"/>
        </w:rPr>
      </w:pPr>
    </w:p>
    <w:p w14:paraId="5BB99642">
      <w:pPr>
        <w:pStyle w:val="8"/>
        <w:ind w:firstLine="420"/>
        <w:rPr>
          <w:color w:val="auto"/>
        </w:rPr>
      </w:pPr>
    </w:p>
    <w:p w14:paraId="038E0320">
      <w:pPr>
        <w:pStyle w:val="8"/>
        <w:ind w:firstLine="420"/>
        <w:rPr>
          <w:color w:val="auto"/>
        </w:rPr>
      </w:pPr>
    </w:p>
    <w:p w14:paraId="0FB0A0D2">
      <w:pPr>
        <w:pStyle w:val="8"/>
        <w:ind w:firstLine="420"/>
        <w:rPr>
          <w:color w:val="auto"/>
        </w:rPr>
      </w:pPr>
    </w:p>
    <w:p w14:paraId="03547760">
      <w:pPr>
        <w:pStyle w:val="8"/>
        <w:ind w:firstLine="420"/>
        <w:rPr>
          <w:color w:val="auto"/>
        </w:rPr>
      </w:pPr>
    </w:p>
    <w:p w14:paraId="515C994A">
      <w:pPr>
        <w:pStyle w:val="8"/>
        <w:ind w:firstLine="420"/>
        <w:rPr>
          <w:color w:val="auto"/>
        </w:rPr>
      </w:pPr>
    </w:p>
    <w:p w14:paraId="660AD76C">
      <w:pPr>
        <w:pStyle w:val="8"/>
        <w:ind w:firstLine="420"/>
        <w:rPr>
          <w:color w:val="auto"/>
        </w:rPr>
      </w:pPr>
    </w:p>
    <w:p w14:paraId="76BF4D09">
      <w:pPr>
        <w:pStyle w:val="8"/>
        <w:ind w:firstLine="420"/>
        <w:rPr>
          <w:color w:val="auto"/>
        </w:rPr>
      </w:pPr>
    </w:p>
    <w:p w14:paraId="24985831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 w14:paraId="1837B5C6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 w14:paraId="1D27130E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 w14:paraId="56ACD102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36DB613"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、企业营业执照</w:t>
      </w:r>
    </w:p>
    <w:p w14:paraId="50F0ECC6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27EE2268">
      <w:pPr>
        <w:pStyle w:val="2"/>
        <w:ind w:firstLine="0" w:firstLineChars="0"/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致：永泰县融媒体中心</w:t>
      </w:r>
    </w:p>
    <w:p w14:paraId="324BBDB9">
      <w:pPr>
        <w:widowControl/>
        <w:spacing w:after="150" w:line="420" w:lineRule="exact"/>
        <w:ind w:firstLine="420"/>
        <w:jc w:val="left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</w:rPr>
        <w:t>根据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永泰县应急广播体系建设项目市场调查及</w:t>
      </w: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采购需求调查公告内容，我公司现按公告内容提交企业营业执照及相关调查</w:t>
      </w:r>
      <w:r>
        <w:rPr>
          <w:rFonts w:hint="eastAsia" w:ascii="仿宋" w:hAnsi="仿宋" w:eastAsia="仿宋" w:cs="仿宋"/>
          <w:color w:val="auto"/>
          <w:kern w:val="0"/>
          <w:sz w:val="24"/>
        </w:rPr>
        <w:t>材料一套。</w:t>
      </w:r>
    </w:p>
    <w:p w14:paraId="6DE5693C">
      <w:pPr>
        <w:widowControl/>
        <w:spacing w:after="150"/>
        <w:ind w:firstLine="420"/>
        <w:jc w:val="left"/>
        <w:rPr>
          <w:rFonts w:hint="eastAsia" w:ascii="仿宋" w:hAnsi="仿宋" w:eastAsia="仿宋" w:cs="仿宋"/>
          <w:color w:val="auto"/>
          <w:kern w:val="0"/>
          <w:sz w:val="24"/>
        </w:rPr>
      </w:pPr>
    </w:p>
    <w:p w14:paraId="07BC4698">
      <w:pPr>
        <w:widowControl/>
        <w:spacing w:after="150"/>
        <w:ind w:firstLine="420"/>
        <w:jc w:val="left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公司通信地址：</w:t>
      </w:r>
      <w:r>
        <w:rPr>
          <w:rFonts w:eastAsia="仿宋" w:cs="Calibri"/>
          <w:color w:val="auto"/>
          <w:kern w:val="0"/>
          <w:sz w:val="24"/>
          <w:u w:val="single"/>
        </w:rPr>
        <w:t>      </w:t>
      </w:r>
      <w:r>
        <w:rPr>
          <w:rFonts w:hint="eastAsia" w:ascii="仿宋" w:hAnsi="仿宋" w:eastAsia="仿宋" w:cs="仿宋"/>
          <w:color w:val="auto"/>
          <w:kern w:val="0"/>
          <w:sz w:val="24"/>
          <w:u w:val="single"/>
        </w:rPr>
        <w:t xml:space="preserve">     </w:t>
      </w:r>
      <w:r>
        <w:rPr>
          <w:rFonts w:eastAsia="仿宋" w:cs="Calibri"/>
          <w:color w:val="auto"/>
          <w:kern w:val="0"/>
          <w:sz w:val="24"/>
          <w:u w:val="single"/>
        </w:rPr>
        <w:t>    </w:t>
      </w: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邮编：</w:t>
      </w:r>
      <w:r>
        <w:rPr>
          <w:rFonts w:eastAsia="仿宋" w:cs="Calibri"/>
          <w:color w:val="auto"/>
          <w:kern w:val="0"/>
          <w:sz w:val="24"/>
          <w:u w:val="single"/>
        </w:rPr>
        <w:t> </w:t>
      </w:r>
      <w:r>
        <w:rPr>
          <w:rFonts w:hint="eastAsia" w:ascii="仿宋" w:hAnsi="仿宋" w:eastAsia="仿宋" w:cs="仿宋"/>
          <w:color w:val="auto"/>
          <w:kern w:val="0"/>
          <w:sz w:val="24"/>
          <w:u w:val="single"/>
        </w:rPr>
        <w:t xml:space="preserve">   </w:t>
      </w:r>
      <w:r>
        <w:rPr>
          <w:rFonts w:eastAsia="仿宋" w:cs="Calibri"/>
          <w:color w:val="auto"/>
          <w:kern w:val="0"/>
          <w:sz w:val="24"/>
          <w:u w:val="single"/>
        </w:rPr>
        <w:t> </w:t>
      </w:r>
    </w:p>
    <w:p w14:paraId="14EA517D">
      <w:pPr>
        <w:widowControl/>
        <w:spacing w:after="150"/>
        <w:ind w:firstLine="420"/>
        <w:jc w:val="left"/>
        <w:rPr>
          <w:rFonts w:hint="eastAsia" w:ascii="仿宋" w:hAnsi="仿宋" w:eastAsia="仿宋" w:cs="仿宋"/>
          <w:color w:val="auto"/>
          <w:kern w:val="0"/>
          <w:sz w:val="24"/>
        </w:rPr>
      </w:pPr>
    </w:p>
    <w:p w14:paraId="695CC51D">
      <w:pPr>
        <w:widowControl/>
        <w:spacing w:after="150"/>
        <w:ind w:firstLine="420"/>
        <w:jc w:val="left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联系方法：</w:t>
      </w:r>
      <w:r>
        <w:rPr>
          <w:rFonts w:hint="eastAsia" w:ascii="仿宋" w:hAnsi="仿宋" w:eastAsia="仿宋" w:cs="仿宋"/>
          <w:color w:val="auto"/>
          <w:kern w:val="0"/>
          <w:sz w:val="24"/>
          <w:u w:val="single"/>
        </w:rPr>
        <w:t>（包括但不限于：联系人、联系电话、手机、传真、电子邮箱等）</w:t>
      </w:r>
    </w:p>
    <w:p w14:paraId="3D5E2530">
      <w:pPr>
        <w:widowControl/>
        <w:spacing w:after="150"/>
        <w:ind w:firstLine="420"/>
        <w:jc w:val="left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eastAsia="仿宋" w:cs="Calibri"/>
          <w:color w:val="auto"/>
          <w:kern w:val="0"/>
          <w:szCs w:val="21"/>
        </w:rPr>
        <w:t> </w:t>
      </w:r>
    </w:p>
    <w:p w14:paraId="282B4F56">
      <w:pPr>
        <w:widowControl/>
        <w:spacing w:after="150"/>
        <w:ind w:firstLine="420"/>
        <w:jc w:val="right"/>
        <w:rPr>
          <w:rFonts w:hint="eastAsia" w:ascii="仿宋" w:hAnsi="仿宋" w:eastAsia="仿宋" w:cs="仿宋"/>
          <w:color w:val="auto"/>
          <w:kern w:val="0"/>
          <w:szCs w:val="21"/>
        </w:rPr>
      </w:pPr>
    </w:p>
    <w:p w14:paraId="39B0588F">
      <w:pPr>
        <w:widowControl/>
        <w:spacing w:after="150"/>
        <w:ind w:firstLine="420"/>
        <w:jc w:val="right"/>
        <w:rPr>
          <w:rFonts w:hint="eastAsia" w:ascii="仿宋" w:hAnsi="仿宋" w:eastAsia="仿宋" w:cs="仿宋"/>
          <w:color w:val="auto"/>
          <w:kern w:val="0"/>
          <w:sz w:val="24"/>
        </w:rPr>
      </w:pPr>
    </w:p>
    <w:p w14:paraId="7F1097E9">
      <w:pPr>
        <w:widowControl/>
        <w:spacing w:after="150"/>
        <w:ind w:firstLine="420"/>
        <w:jc w:val="right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公司名称：</w:t>
      </w:r>
      <w:r>
        <w:rPr>
          <w:rFonts w:hint="eastAsia" w:ascii="仿宋" w:hAnsi="仿宋" w:eastAsia="仿宋" w:cs="仿宋"/>
          <w:color w:val="auto"/>
          <w:kern w:val="0"/>
          <w:sz w:val="24"/>
          <w:u w:val="single"/>
        </w:rPr>
        <w:t>（全称并加盖单位公章）</w:t>
      </w:r>
    </w:p>
    <w:p w14:paraId="095B01B9">
      <w:pPr>
        <w:widowControl/>
        <w:spacing w:after="150"/>
        <w:ind w:firstLine="420"/>
        <w:jc w:val="right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日期：</w:t>
      </w:r>
      <w:r>
        <w:rPr>
          <w:rFonts w:eastAsia="仿宋" w:cs="Calibri"/>
          <w:color w:val="auto"/>
          <w:kern w:val="0"/>
          <w:sz w:val="24"/>
          <w:u w:val="single"/>
        </w:rPr>
        <w:t>    </w:t>
      </w:r>
      <w:r>
        <w:rPr>
          <w:rFonts w:hint="eastAsia" w:ascii="仿宋" w:hAnsi="仿宋" w:eastAsia="仿宋" w:cs="仿宋"/>
          <w:color w:val="auto"/>
          <w:kern w:val="0"/>
          <w:sz w:val="24"/>
        </w:rPr>
        <w:t>年</w:t>
      </w:r>
      <w:r>
        <w:rPr>
          <w:rFonts w:eastAsia="仿宋" w:cs="Calibri"/>
          <w:color w:val="auto"/>
          <w:kern w:val="0"/>
          <w:sz w:val="24"/>
          <w:u w:val="single"/>
        </w:rPr>
        <w:t>   </w:t>
      </w:r>
      <w:r>
        <w:rPr>
          <w:rFonts w:hint="eastAsia" w:ascii="仿宋" w:hAnsi="仿宋" w:eastAsia="仿宋" w:cs="仿宋"/>
          <w:color w:val="auto"/>
          <w:kern w:val="0"/>
          <w:sz w:val="24"/>
        </w:rPr>
        <w:t>月</w:t>
      </w:r>
      <w:r>
        <w:rPr>
          <w:rFonts w:eastAsia="仿宋" w:cs="Calibri"/>
          <w:color w:val="auto"/>
          <w:kern w:val="0"/>
          <w:sz w:val="24"/>
          <w:u w:val="single"/>
        </w:rPr>
        <w:t>   </w:t>
      </w:r>
      <w:r>
        <w:rPr>
          <w:rFonts w:hint="eastAsia" w:ascii="仿宋" w:hAnsi="仿宋" w:eastAsia="仿宋" w:cs="仿宋"/>
          <w:color w:val="auto"/>
          <w:kern w:val="0"/>
          <w:sz w:val="24"/>
        </w:rPr>
        <w:t>日</w:t>
      </w:r>
    </w:p>
    <w:p w14:paraId="2431548F">
      <w:pPr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br w:type="page"/>
      </w:r>
    </w:p>
    <w:p w14:paraId="7AA107C3">
      <w:pPr>
        <w:pStyle w:val="2"/>
        <w:numPr>
          <w:ilvl w:val="0"/>
          <w:numId w:val="1"/>
        </w:numPr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供应商认为需提供的材料</w:t>
      </w:r>
    </w:p>
    <w:p w14:paraId="7A068109">
      <w:pPr>
        <w:pStyle w:val="2"/>
        <w:ind w:firstLine="562" w:firstLineChars="200"/>
        <w:rPr>
          <w:rFonts w:hint="default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注：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可能涉及的运行维护、升级更新、备品备件、耗材等后续采购情况等。</w:t>
      </w:r>
    </w:p>
    <w:p w14:paraId="041BB20C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7F443BEE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40988485">
      <w:pPr>
        <w:pStyle w:val="2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658060C0">
      <w:pPr>
        <w:widowControl/>
        <w:spacing w:after="150"/>
        <w:ind w:firstLine="420"/>
        <w:jc w:val="right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公司名称：</w:t>
      </w:r>
      <w:r>
        <w:rPr>
          <w:rFonts w:hint="eastAsia" w:ascii="仿宋" w:hAnsi="仿宋" w:eastAsia="仿宋" w:cs="仿宋"/>
          <w:color w:val="auto"/>
          <w:kern w:val="0"/>
          <w:sz w:val="24"/>
          <w:u w:val="single"/>
        </w:rPr>
        <w:t>（全称并加盖单位公章）</w:t>
      </w:r>
    </w:p>
    <w:p w14:paraId="359B7A65">
      <w:pPr>
        <w:widowControl/>
        <w:spacing w:after="150"/>
        <w:ind w:firstLine="420"/>
        <w:jc w:val="right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日期：</w:t>
      </w:r>
      <w:r>
        <w:rPr>
          <w:rFonts w:eastAsia="仿宋" w:cs="Calibri"/>
          <w:color w:val="auto"/>
          <w:kern w:val="0"/>
          <w:sz w:val="24"/>
          <w:u w:val="single"/>
        </w:rPr>
        <w:t>    </w:t>
      </w:r>
      <w:r>
        <w:rPr>
          <w:rFonts w:hint="eastAsia" w:ascii="仿宋" w:hAnsi="仿宋" w:eastAsia="仿宋" w:cs="仿宋"/>
          <w:color w:val="auto"/>
          <w:kern w:val="0"/>
          <w:sz w:val="24"/>
        </w:rPr>
        <w:t>年</w:t>
      </w:r>
      <w:r>
        <w:rPr>
          <w:rFonts w:eastAsia="仿宋" w:cs="Calibri"/>
          <w:color w:val="auto"/>
          <w:kern w:val="0"/>
          <w:sz w:val="24"/>
          <w:u w:val="single"/>
        </w:rPr>
        <w:t>   </w:t>
      </w:r>
      <w:r>
        <w:rPr>
          <w:rFonts w:hint="eastAsia" w:ascii="仿宋" w:hAnsi="仿宋" w:eastAsia="仿宋" w:cs="仿宋"/>
          <w:color w:val="auto"/>
          <w:kern w:val="0"/>
          <w:sz w:val="24"/>
        </w:rPr>
        <w:t>月</w:t>
      </w:r>
      <w:r>
        <w:rPr>
          <w:rFonts w:eastAsia="仿宋" w:cs="Calibri"/>
          <w:color w:val="auto"/>
          <w:kern w:val="0"/>
          <w:sz w:val="24"/>
          <w:u w:val="single"/>
        </w:rPr>
        <w:t>   </w:t>
      </w:r>
      <w:r>
        <w:rPr>
          <w:rFonts w:hint="eastAsia" w:ascii="仿宋" w:hAnsi="仿宋" w:eastAsia="仿宋" w:cs="仿宋"/>
          <w:color w:val="auto"/>
          <w:kern w:val="0"/>
          <w:sz w:val="24"/>
        </w:rPr>
        <w:t>日</w:t>
      </w:r>
    </w:p>
    <w:p w14:paraId="0E0C5E6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9E9B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E31E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BE31E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F2A547"/>
    <w:multiLevelType w:val="singleLevel"/>
    <w:tmpl w:val="73F2A54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NWIwZTRlODM3Yzg5ZGE5YjY1MmNhOGFmMWNlODUifQ=="/>
    <w:docVar w:name="KSO_WPS_MARK_KEY" w:val="7e6bd5ff-ddc2-45c9-a01e-ca7163e72884"/>
  </w:docVars>
  <w:rsids>
    <w:rsidRoot w:val="00000000"/>
    <w:rsid w:val="016025FC"/>
    <w:rsid w:val="02AC4A36"/>
    <w:rsid w:val="070966F4"/>
    <w:rsid w:val="0F44530B"/>
    <w:rsid w:val="0F7512DA"/>
    <w:rsid w:val="0FB71F81"/>
    <w:rsid w:val="10A6302C"/>
    <w:rsid w:val="13CC1D73"/>
    <w:rsid w:val="149A6479"/>
    <w:rsid w:val="15512530"/>
    <w:rsid w:val="15FE40E3"/>
    <w:rsid w:val="199D21E8"/>
    <w:rsid w:val="1B017C05"/>
    <w:rsid w:val="1FF75B22"/>
    <w:rsid w:val="21747CD2"/>
    <w:rsid w:val="24C3687B"/>
    <w:rsid w:val="27027B2E"/>
    <w:rsid w:val="28AB24F8"/>
    <w:rsid w:val="2B0B2DF0"/>
    <w:rsid w:val="2F820122"/>
    <w:rsid w:val="3126266B"/>
    <w:rsid w:val="31C305E6"/>
    <w:rsid w:val="34767E19"/>
    <w:rsid w:val="35095397"/>
    <w:rsid w:val="39663F4D"/>
    <w:rsid w:val="3C0C7906"/>
    <w:rsid w:val="4AEB42B2"/>
    <w:rsid w:val="4BC66ACD"/>
    <w:rsid w:val="4E870795"/>
    <w:rsid w:val="4FB235F0"/>
    <w:rsid w:val="4FE15C83"/>
    <w:rsid w:val="5494559F"/>
    <w:rsid w:val="56F50266"/>
    <w:rsid w:val="5B7756EE"/>
    <w:rsid w:val="602A5424"/>
    <w:rsid w:val="6A4315BC"/>
    <w:rsid w:val="6BA143EB"/>
    <w:rsid w:val="6EE93BD9"/>
    <w:rsid w:val="7E5356EF"/>
    <w:rsid w:val="7F58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unhideWhenUsed/>
    <w:qFormat/>
    <w:uiPriority w:val="99"/>
    <w:pPr>
      <w:widowControl/>
      <w:spacing w:after="120"/>
      <w:jc w:val="left"/>
    </w:pPr>
    <w:rPr>
      <w:rFonts w:ascii="宋体" w:hAnsi="宋体" w:cs="宋体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1"/>
    <w:next w:val="9"/>
    <w:unhideWhenUsed/>
    <w:qFormat/>
    <w:uiPriority w:val="99"/>
    <w:pPr>
      <w:spacing w:line="572" w:lineRule="exact"/>
      <w:ind w:firstLine="880" w:firstLineChars="200"/>
      <w:jc w:val="left"/>
    </w:pPr>
    <w:rPr>
      <w:rFonts w:ascii="Times New Roman" w:hAnsi="Times New Roman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485</Words>
  <Characters>485</Characters>
  <Lines>0</Lines>
  <Paragraphs>0</Paragraphs>
  <TotalTime>0</TotalTime>
  <ScaleCrop>false</ScaleCrop>
  <LinksUpToDate>false</LinksUpToDate>
  <CharactersWithSpaces>530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2024-04-28T15:46:00Z</dcterms:created>
  <dc:creator>肘</dc:creator>
  <cp:lastModifiedBy>WPS</cp:lastModifiedBy>
  <cp:lastPrinted>2024-11-05T07:47:00Z</cp:lastPrinted>
  <dcterms:modified xsi:type="dcterms:W3CDTF">2025-12-15T03:22:27Z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484D1919467B4A4292BF89B1E53A5536_12</vt:lpwstr>
  </property>
  <property fmtid="{D5CDD505-2E9C-101B-9397-08002B2CF9AE}" pid="4" name="KSOTemplateDocerSaveRecord">
    <vt:lpwstr>eyJoZGlkIjoiMGUwMGY5NTMyMWVmYzRhM2ExZDVjOWE4Mzc5YmM0OWMiLCJ1c2VySWQiOiI1Njc5ODIwNzcifQ==</vt:lpwstr>
  </property>
</Properties>
</file>